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7F" w:rsidRPr="000B237F" w:rsidRDefault="000B237F" w:rsidP="000B237F">
      <w:pPr>
        <w:jc w:val="center"/>
        <w:rPr>
          <w:b/>
        </w:rPr>
      </w:pPr>
      <w:r w:rsidRPr="000B237F">
        <w:rPr>
          <w:b/>
        </w:rPr>
        <w:t xml:space="preserve">Приклади </w:t>
      </w:r>
      <w:r w:rsidRPr="000B237F">
        <w:rPr>
          <w:b/>
        </w:rPr>
        <w:t>джерел інформації для визначення ризиків</w:t>
      </w:r>
      <w:r w:rsidRPr="000B237F">
        <w:rPr>
          <w:b/>
        </w:rPr>
        <w:t>:</w:t>
      </w:r>
    </w:p>
    <w:p w:rsidR="000B237F" w:rsidRPr="003B5BFC" w:rsidRDefault="000B237F" w:rsidP="000B237F">
      <w:pPr>
        <w:jc w:val="center"/>
      </w:pPr>
    </w:p>
    <w:p w:rsidR="000B237F" w:rsidRDefault="000B237F" w:rsidP="000B237F">
      <w:pPr>
        <w:pStyle w:val="a3"/>
        <w:numPr>
          <w:ilvl w:val="0"/>
          <w:numId w:val="1"/>
        </w:numPr>
      </w:pPr>
      <w:r>
        <w:t>Цілі Організації</w:t>
      </w:r>
    </w:p>
    <w:p w:rsidR="000B237F" w:rsidRDefault="000B237F" w:rsidP="000B237F">
      <w:pPr>
        <w:pStyle w:val="a3"/>
        <w:numPr>
          <w:ilvl w:val="0"/>
          <w:numId w:val="1"/>
        </w:numPr>
      </w:pPr>
      <w:r>
        <w:t>SWOT-аналіз</w:t>
      </w:r>
    </w:p>
    <w:p w:rsidR="000B237F" w:rsidRDefault="000B237F" w:rsidP="000B237F">
      <w:pPr>
        <w:pStyle w:val="a3"/>
        <w:numPr>
          <w:ilvl w:val="0"/>
          <w:numId w:val="1"/>
        </w:numPr>
      </w:pPr>
      <w:r>
        <w:t>Скарги та зауваження зацікавлених сторін щодо діяльності Організації</w:t>
      </w:r>
    </w:p>
    <w:p w:rsidR="000B237F" w:rsidRDefault="000B237F" w:rsidP="000B237F">
      <w:pPr>
        <w:pStyle w:val="a3"/>
        <w:numPr>
          <w:ilvl w:val="0"/>
          <w:numId w:val="1"/>
        </w:numPr>
      </w:pPr>
      <w:r>
        <w:t>Звіти Організації Вищому керівництву, відповідні коментарі та резолюції</w:t>
      </w:r>
    </w:p>
    <w:p w:rsidR="000B237F" w:rsidRDefault="000B237F" w:rsidP="000B237F">
      <w:pPr>
        <w:pStyle w:val="a3"/>
        <w:numPr>
          <w:ilvl w:val="0"/>
          <w:numId w:val="1"/>
        </w:numPr>
      </w:pPr>
      <w:r>
        <w:t>Звіти контролюючим органам, відповідні коментарі та резолюції</w:t>
      </w:r>
    </w:p>
    <w:p w:rsidR="000B237F" w:rsidRDefault="000B237F" w:rsidP="000B237F">
      <w:pPr>
        <w:pStyle w:val="a3"/>
        <w:numPr>
          <w:ilvl w:val="0"/>
          <w:numId w:val="1"/>
        </w:numPr>
      </w:pPr>
      <w:r>
        <w:t>Звіт структурного підрозділу внутрішнього аудиту (відповідальної особа з внутрішнього аудиту) в Організації щодо оцінки ефективності СВК Організації</w:t>
      </w:r>
    </w:p>
    <w:p w:rsidR="000B237F" w:rsidRDefault="000B237F" w:rsidP="000B237F">
      <w:pPr>
        <w:pStyle w:val="a3"/>
        <w:numPr>
          <w:ilvl w:val="0"/>
          <w:numId w:val="1"/>
        </w:numPr>
      </w:pPr>
      <w:r>
        <w:t>Результати перевірок контролюючих органів</w:t>
      </w:r>
    </w:p>
    <w:p w:rsidR="000B237F" w:rsidRDefault="000B237F" w:rsidP="000B237F">
      <w:pPr>
        <w:pStyle w:val="a3"/>
        <w:numPr>
          <w:ilvl w:val="0"/>
          <w:numId w:val="1"/>
        </w:numPr>
      </w:pPr>
      <w:r>
        <w:t>Інші результати періодичних оцінок (моніторингу) (внутрішні та зовнішні аудити тощо)</w:t>
      </w:r>
    </w:p>
    <w:p w:rsidR="000B237F" w:rsidRDefault="000B237F" w:rsidP="000B237F">
      <w:pPr>
        <w:pStyle w:val="a3"/>
        <w:numPr>
          <w:ilvl w:val="0"/>
          <w:numId w:val="1"/>
        </w:numPr>
      </w:pPr>
      <w:r>
        <w:t>Звіти по процесах та інтерв’ю з власниками процесів та іншими працівниками</w:t>
      </w:r>
    </w:p>
    <w:p w:rsidR="000B237F" w:rsidRDefault="000B237F" w:rsidP="000B237F">
      <w:pPr>
        <w:pStyle w:val="a3"/>
        <w:numPr>
          <w:ilvl w:val="0"/>
          <w:numId w:val="1"/>
        </w:numPr>
      </w:pPr>
      <w:bookmarkStart w:id="0" w:name="_GoBack"/>
      <w:bookmarkEnd w:id="0"/>
      <w:r>
        <w:t>Аналіз здійсненних заходів щодо зменшення ризиків в попередніх періодах</w:t>
      </w:r>
    </w:p>
    <w:p w:rsidR="000B237F" w:rsidRDefault="000B237F" w:rsidP="000B237F">
      <w:pPr>
        <w:pStyle w:val="a3"/>
        <w:numPr>
          <w:ilvl w:val="0"/>
          <w:numId w:val="1"/>
        </w:numPr>
      </w:pPr>
      <w:r>
        <w:t>Результати судових процесів в яких Організація є одною з сторін</w:t>
      </w:r>
    </w:p>
    <w:p w:rsidR="000B237F" w:rsidRDefault="000B237F" w:rsidP="000B237F">
      <w:pPr>
        <w:pStyle w:val="a3"/>
        <w:numPr>
          <w:ilvl w:val="0"/>
          <w:numId w:val="1"/>
        </w:numPr>
      </w:pPr>
      <w:r>
        <w:t>Аналіз нормативно-правових та інших розпорядчих документів, що регламентують діяльність Організації</w:t>
      </w:r>
    </w:p>
    <w:p w:rsidR="000B237F" w:rsidRDefault="000B237F" w:rsidP="000B237F">
      <w:pPr>
        <w:pStyle w:val="a3"/>
        <w:numPr>
          <w:ilvl w:val="0"/>
          <w:numId w:val="1"/>
        </w:numPr>
      </w:pPr>
      <w:r>
        <w:t>Аналіз повідомлень у засобах масової інформації та соціальних мережах про діяльність Організації</w:t>
      </w:r>
    </w:p>
    <w:p w:rsidR="006A15F9" w:rsidRDefault="000B237F" w:rsidP="000B237F">
      <w:pPr>
        <w:pStyle w:val="a3"/>
        <w:numPr>
          <w:ilvl w:val="0"/>
          <w:numId w:val="1"/>
        </w:numPr>
      </w:pPr>
      <w:r>
        <w:t>Інші джерела інформації</w:t>
      </w:r>
    </w:p>
    <w:sectPr w:rsidR="006A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4BCF"/>
    <w:multiLevelType w:val="hybridMultilevel"/>
    <w:tmpl w:val="1430F7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7F"/>
    <w:rsid w:val="000B237F"/>
    <w:rsid w:val="00605D59"/>
    <w:rsid w:val="006A15F9"/>
    <w:rsid w:val="008B6BDA"/>
    <w:rsid w:val="00CF13B1"/>
    <w:rsid w:val="00DC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9798"/>
  <w15:chartTrackingRefBased/>
  <w15:docId w15:val="{892F6111-A46E-48FF-B7EC-BC2C0EE3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37F"/>
    <w:pPr>
      <w:spacing w:after="0"/>
      <w:jc w:val="both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Богун Олександр Володимирович</dc:creator>
  <cp:keywords/>
  <dc:description/>
  <cp:lastModifiedBy>Богун Олександр Володимирович</cp:lastModifiedBy>
  <cp:revision>2</cp:revision>
  <dcterms:created xsi:type="dcterms:W3CDTF">2019-11-12T10:20:00Z</dcterms:created>
  <dcterms:modified xsi:type="dcterms:W3CDTF">2019-11-12T10:31:00Z</dcterms:modified>
</cp:coreProperties>
</file>